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7C" w:rsidRPr="0062497C" w:rsidRDefault="0062497C" w:rsidP="006249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proofErr w:type="gramStart"/>
      <w:r w:rsidRPr="0062497C">
        <w:rPr>
          <w:rFonts w:ascii="Arial" w:hAnsi="Arial" w:cs="Arial"/>
          <w:b/>
          <w:bCs/>
          <w:color w:val="26282F"/>
          <w:sz w:val="24"/>
          <w:szCs w:val="24"/>
        </w:rPr>
        <w:t xml:space="preserve">Постановление Кабинета Министров Республики Адыгея </w:t>
      </w:r>
      <w:r w:rsidRPr="0062497C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от 9 июля 2015 г. N 157 </w:t>
      </w:r>
      <w:r w:rsidRPr="0062497C">
        <w:rPr>
          <w:rFonts w:ascii="Arial" w:hAnsi="Arial" w:cs="Arial"/>
          <w:b/>
          <w:bCs/>
          <w:color w:val="26282F"/>
          <w:sz w:val="24"/>
          <w:szCs w:val="24"/>
        </w:rPr>
        <w:br/>
        <w:t>"О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государственной собственности Республики Адыгея, земель или земельных участков, государственная собственность на которые не разграничена"</w:t>
      </w:r>
      <w:proofErr w:type="gramEnd"/>
    </w:p>
    <w:p w:rsidR="0062497C" w:rsidRPr="0062497C" w:rsidRDefault="0062497C" w:rsidP="00624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497C" w:rsidRPr="0062497C" w:rsidRDefault="0062497C" w:rsidP="00624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497C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62497C">
          <w:rPr>
            <w:rFonts w:ascii="Arial" w:hAnsi="Arial" w:cs="Arial"/>
            <w:color w:val="106BBE"/>
            <w:sz w:val="24"/>
            <w:szCs w:val="24"/>
          </w:rPr>
          <w:t>пунктом 5 статьи 39.28</w:t>
        </w:r>
      </w:hyperlink>
      <w:r w:rsidRPr="0062497C">
        <w:rPr>
          <w:rFonts w:ascii="Arial" w:hAnsi="Arial" w:cs="Arial"/>
          <w:sz w:val="24"/>
          <w:szCs w:val="24"/>
        </w:rPr>
        <w:t xml:space="preserve"> Земельного кодекса Российской Федерации, </w:t>
      </w:r>
      <w:hyperlink r:id="rId6" w:history="1">
        <w:r w:rsidRPr="0062497C">
          <w:rPr>
            <w:rFonts w:ascii="Arial" w:hAnsi="Arial" w:cs="Arial"/>
            <w:color w:val="106BBE"/>
            <w:sz w:val="24"/>
            <w:szCs w:val="24"/>
          </w:rPr>
          <w:t>пунктом 14.3 статьи 3</w:t>
        </w:r>
      </w:hyperlink>
      <w:r w:rsidRPr="0062497C">
        <w:rPr>
          <w:rFonts w:ascii="Arial" w:hAnsi="Arial" w:cs="Arial"/>
          <w:sz w:val="24"/>
          <w:szCs w:val="24"/>
        </w:rPr>
        <w:t xml:space="preserve"> Закона Республики Адыгея от 7 июня 2007 года N 86 "О регулировании земельных отношений" Кабинет Министров Республики Адыгея</w:t>
      </w:r>
    </w:p>
    <w:p w:rsidR="0062497C" w:rsidRPr="0062497C" w:rsidRDefault="0062497C" w:rsidP="00624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497C" w:rsidRPr="0062497C" w:rsidRDefault="0062497C" w:rsidP="0062497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62497C">
        <w:rPr>
          <w:rFonts w:ascii="Arial" w:hAnsi="Arial" w:cs="Arial"/>
          <w:sz w:val="24"/>
          <w:szCs w:val="24"/>
        </w:rPr>
        <w:t>постановляет:</w:t>
      </w:r>
    </w:p>
    <w:p w:rsidR="0062497C" w:rsidRPr="0062497C" w:rsidRDefault="0062497C" w:rsidP="00624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497C" w:rsidRPr="0062497C" w:rsidRDefault="0062497C" w:rsidP="00624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62497C">
        <w:rPr>
          <w:rFonts w:ascii="Arial" w:hAnsi="Arial" w:cs="Arial"/>
          <w:sz w:val="24"/>
          <w:szCs w:val="24"/>
        </w:rPr>
        <w:t xml:space="preserve">1. Утвердить </w:t>
      </w:r>
      <w:hyperlink w:anchor="sub_1000" w:history="1">
        <w:r w:rsidRPr="0062497C">
          <w:rPr>
            <w:rFonts w:ascii="Arial" w:hAnsi="Arial" w:cs="Arial"/>
            <w:color w:val="106BBE"/>
            <w:sz w:val="24"/>
            <w:szCs w:val="24"/>
          </w:rPr>
          <w:t>Порядок</w:t>
        </w:r>
      </w:hyperlink>
      <w:r w:rsidRPr="0062497C">
        <w:rPr>
          <w:rFonts w:ascii="Arial" w:hAnsi="Arial" w:cs="Arial"/>
          <w:sz w:val="24"/>
          <w:szCs w:val="24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государственной собственности Республики Адыгея, земель или земельных участков, государственная собственность на которые не разграничена, согласно приложению.</w:t>
      </w:r>
    </w:p>
    <w:p w:rsidR="0062497C" w:rsidRPr="0062497C" w:rsidRDefault="0062497C" w:rsidP="00624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62497C">
        <w:rPr>
          <w:rFonts w:ascii="Arial" w:hAnsi="Arial" w:cs="Arial"/>
          <w:sz w:val="24"/>
          <w:szCs w:val="24"/>
        </w:rPr>
        <w:t xml:space="preserve">2. Настоящее постановление вступает в силу по истечении 10 дней со дня его </w:t>
      </w:r>
      <w:hyperlink r:id="rId7" w:history="1">
        <w:r w:rsidRPr="0062497C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62497C">
        <w:rPr>
          <w:rFonts w:ascii="Arial" w:hAnsi="Arial" w:cs="Arial"/>
          <w:sz w:val="24"/>
          <w:szCs w:val="24"/>
        </w:rPr>
        <w:t>.</w:t>
      </w:r>
    </w:p>
    <w:bookmarkEnd w:id="1"/>
    <w:p w:rsidR="0062497C" w:rsidRPr="0062497C" w:rsidRDefault="0062497C" w:rsidP="00624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2497C" w:rsidRPr="0062497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2497C" w:rsidRPr="0062497C" w:rsidRDefault="0062497C" w:rsidP="0062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497C">
              <w:rPr>
                <w:rFonts w:ascii="Arial" w:hAnsi="Arial" w:cs="Arial"/>
                <w:sz w:val="24"/>
                <w:szCs w:val="24"/>
              </w:rPr>
              <w:t>Премьер-министр</w:t>
            </w:r>
            <w:r w:rsidRPr="0062497C">
              <w:rPr>
                <w:rFonts w:ascii="Arial" w:hAnsi="Arial" w:cs="Arial"/>
                <w:sz w:val="24"/>
                <w:szCs w:val="24"/>
              </w:rPr>
              <w:br/>
              <w:t>Республики Адыгея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2497C" w:rsidRPr="0062497C" w:rsidRDefault="0062497C" w:rsidP="0062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497C">
              <w:rPr>
                <w:rFonts w:ascii="Arial" w:hAnsi="Arial" w:cs="Arial"/>
                <w:sz w:val="24"/>
                <w:szCs w:val="24"/>
              </w:rPr>
              <w:t>М. </w:t>
            </w:r>
            <w:proofErr w:type="spellStart"/>
            <w:r w:rsidRPr="0062497C">
              <w:rPr>
                <w:rFonts w:ascii="Arial" w:hAnsi="Arial" w:cs="Arial"/>
                <w:sz w:val="24"/>
                <w:szCs w:val="24"/>
              </w:rPr>
              <w:t>Кумпилов</w:t>
            </w:r>
            <w:proofErr w:type="spellEnd"/>
          </w:p>
        </w:tc>
      </w:tr>
    </w:tbl>
    <w:p w:rsidR="0062497C" w:rsidRPr="0062497C" w:rsidRDefault="0062497C" w:rsidP="00624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497C" w:rsidRPr="0062497C" w:rsidRDefault="0062497C" w:rsidP="0062497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" w:name="sub_1000"/>
      <w:r w:rsidRPr="0062497C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62497C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62497C">
          <w:rPr>
            <w:rFonts w:ascii="Arial" w:hAnsi="Arial" w:cs="Arial"/>
            <w:color w:val="106BBE"/>
            <w:sz w:val="24"/>
            <w:szCs w:val="24"/>
          </w:rPr>
          <w:t xml:space="preserve">постановлению </w:t>
        </w:r>
      </w:hyperlink>
      <w:r w:rsidRPr="0062497C">
        <w:rPr>
          <w:rFonts w:ascii="Arial" w:hAnsi="Arial" w:cs="Arial"/>
          <w:b/>
          <w:bCs/>
          <w:color w:val="26282F"/>
          <w:sz w:val="24"/>
          <w:szCs w:val="24"/>
        </w:rPr>
        <w:t>Кабинета Министров</w:t>
      </w:r>
      <w:r w:rsidRPr="0062497C">
        <w:rPr>
          <w:rFonts w:ascii="Arial" w:hAnsi="Arial" w:cs="Arial"/>
          <w:b/>
          <w:bCs/>
          <w:color w:val="26282F"/>
          <w:sz w:val="24"/>
          <w:szCs w:val="24"/>
        </w:rPr>
        <w:br/>
        <w:t>Республики Адыгея</w:t>
      </w:r>
      <w:r w:rsidRPr="0062497C">
        <w:rPr>
          <w:rFonts w:ascii="Arial" w:hAnsi="Arial" w:cs="Arial"/>
          <w:b/>
          <w:bCs/>
          <w:color w:val="26282F"/>
          <w:sz w:val="24"/>
          <w:szCs w:val="24"/>
        </w:rPr>
        <w:br/>
        <w:t>от 9 июля 2015 года N 157</w:t>
      </w:r>
    </w:p>
    <w:bookmarkEnd w:id="2"/>
    <w:p w:rsidR="0062497C" w:rsidRPr="0062497C" w:rsidRDefault="0062497C" w:rsidP="00624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497C" w:rsidRPr="0062497C" w:rsidRDefault="0062497C" w:rsidP="006249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2497C">
        <w:rPr>
          <w:rFonts w:ascii="Arial" w:hAnsi="Arial" w:cs="Arial"/>
          <w:b/>
          <w:bCs/>
          <w:color w:val="26282F"/>
          <w:sz w:val="24"/>
          <w:szCs w:val="24"/>
        </w:rPr>
        <w:t>Порядок</w:t>
      </w:r>
      <w:r w:rsidRPr="0062497C">
        <w:rPr>
          <w:rFonts w:ascii="Arial" w:hAnsi="Arial" w:cs="Arial"/>
          <w:b/>
          <w:bCs/>
          <w:color w:val="26282F"/>
          <w:sz w:val="24"/>
          <w:szCs w:val="24"/>
        </w:rPr>
        <w:br/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государственной собственности Республики Адыгея, земель или земельных участков, государственная собственность на которые не разграничена</w:t>
      </w:r>
    </w:p>
    <w:p w:rsidR="0062497C" w:rsidRPr="0062497C" w:rsidRDefault="0062497C" w:rsidP="00624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497C" w:rsidRPr="0062497C" w:rsidRDefault="0062497C" w:rsidP="00624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1"/>
      <w:r w:rsidRPr="0062497C">
        <w:rPr>
          <w:rFonts w:ascii="Arial" w:hAnsi="Arial" w:cs="Arial"/>
          <w:sz w:val="24"/>
          <w:szCs w:val="24"/>
        </w:rPr>
        <w:t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государственной собственности Республики Адыгея, земель или земельных участков, государственная собственность на которые не разграничена (далее соответственно - размер платы, земельные участки).</w:t>
      </w:r>
    </w:p>
    <w:p w:rsidR="0062497C" w:rsidRPr="0062497C" w:rsidRDefault="0062497C" w:rsidP="00624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2"/>
      <w:bookmarkEnd w:id="3"/>
      <w:r w:rsidRPr="0062497C">
        <w:rPr>
          <w:rFonts w:ascii="Arial" w:hAnsi="Arial" w:cs="Arial"/>
          <w:sz w:val="24"/>
          <w:szCs w:val="24"/>
        </w:rPr>
        <w:t xml:space="preserve">2. Размер платы определяется в размере кадастровой стоимости земельного участка,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</w:t>
      </w:r>
      <w:r w:rsidRPr="0062497C">
        <w:rPr>
          <w:rFonts w:ascii="Arial" w:hAnsi="Arial" w:cs="Arial"/>
          <w:sz w:val="24"/>
          <w:szCs w:val="24"/>
        </w:rPr>
        <w:lastRenderedPageBreak/>
        <w:t xml:space="preserve">земельными участками, находящимися в частной собственности, за исключением случаев, предусмотренных </w:t>
      </w:r>
      <w:hyperlink w:anchor="sub_1003" w:history="1">
        <w:r w:rsidRPr="0062497C">
          <w:rPr>
            <w:rFonts w:ascii="Arial" w:hAnsi="Arial" w:cs="Arial"/>
            <w:color w:val="106BBE"/>
            <w:sz w:val="24"/>
            <w:szCs w:val="24"/>
          </w:rPr>
          <w:t>пунктами 3</w:t>
        </w:r>
      </w:hyperlink>
      <w:r w:rsidRPr="0062497C">
        <w:rPr>
          <w:rFonts w:ascii="Arial" w:hAnsi="Arial" w:cs="Arial"/>
          <w:sz w:val="24"/>
          <w:szCs w:val="24"/>
        </w:rPr>
        <w:t xml:space="preserve">, </w:t>
      </w:r>
      <w:hyperlink w:anchor="sub_1004" w:history="1">
        <w:r w:rsidRPr="0062497C">
          <w:rPr>
            <w:rFonts w:ascii="Arial" w:hAnsi="Arial" w:cs="Arial"/>
            <w:color w:val="106BBE"/>
            <w:sz w:val="24"/>
            <w:szCs w:val="24"/>
          </w:rPr>
          <w:t>4</w:t>
        </w:r>
      </w:hyperlink>
      <w:r w:rsidRPr="0062497C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62497C" w:rsidRPr="0062497C" w:rsidRDefault="0062497C" w:rsidP="00624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3"/>
      <w:bookmarkEnd w:id="4"/>
      <w:r w:rsidRPr="0062497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2497C">
        <w:rPr>
          <w:rFonts w:ascii="Arial" w:hAnsi="Arial" w:cs="Arial"/>
          <w:sz w:val="24"/>
          <w:szCs w:val="24"/>
        </w:rPr>
        <w:t>Размер платы определяется как 20 процентов кадастровой стоимости земельного участка,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 участком, находящимся в собственности гражданина и предназначенным для ведения личного подсобного хозяйства в границах населенного пункта, огородничества, садоводства, дачного хозяйства, индивидуального жилищного строительства.</w:t>
      </w:r>
      <w:proofErr w:type="gramEnd"/>
    </w:p>
    <w:p w:rsidR="0062497C" w:rsidRPr="0062497C" w:rsidRDefault="0062497C" w:rsidP="00624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4"/>
      <w:bookmarkEnd w:id="5"/>
      <w:r w:rsidRPr="0062497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2497C">
        <w:rPr>
          <w:rFonts w:ascii="Arial" w:hAnsi="Arial" w:cs="Arial"/>
          <w:sz w:val="24"/>
          <w:szCs w:val="24"/>
        </w:rPr>
        <w:t>В случае перераспределения земельных участков в целях последующего изъятия подлежащих образованию земельных участков для государственных нужд Республики Адыгея или муниципальных нужд размер платы определяется на основании установленной в соответствии с законодательством об оценочной деятельности рыночной стоимости части земельного участка, подлежащей передаче в частную собственность в результате перераспределения земельных участков.</w:t>
      </w:r>
      <w:proofErr w:type="gramEnd"/>
    </w:p>
    <w:bookmarkEnd w:id="6"/>
    <w:p w:rsidR="0062497C" w:rsidRPr="0062497C" w:rsidRDefault="0062497C" w:rsidP="00624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0166E" w:rsidRDefault="00D0166E">
      <w:bookmarkStart w:id="7" w:name="_GoBack"/>
      <w:bookmarkEnd w:id="7"/>
    </w:p>
    <w:sectPr w:rsidR="00D0166E" w:rsidSect="00996BB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C"/>
    <w:rsid w:val="0062497C"/>
    <w:rsid w:val="00D0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49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497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2497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2497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2497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24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49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497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2497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2497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2497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24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236369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2208834.3143" TargetMode="External"/><Relationship Id="rId5" Type="http://schemas.openxmlformats.org/officeDocument/2006/relationships/hyperlink" Target="garantF1://12024624.392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Company>Home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2020-05-14T08:01:00Z</dcterms:created>
  <dcterms:modified xsi:type="dcterms:W3CDTF">2020-05-14T08:01:00Z</dcterms:modified>
</cp:coreProperties>
</file>